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25CDDF15" w:rsidR="007B024B" w:rsidRPr="004A51FE"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003813C8" w:rsidRPr="003813C8">
        <w:rPr>
          <w:noProof/>
        </w:rPr>
        <w:t>Junio de</w:t>
      </w:r>
      <w:r w:rsidRPr="004A51FE">
        <w:rPr>
          <w:rStyle w:val="Formatvorlage14"/>
          <w:sz w:val="20"/>
          <w:lang w:val="es-ES"/>
        </w:rPr>
        <w:t xml:space="preserve"> 2024</w:t>
      </w:r>
    </w:p>
    <w:p w14:paraId="3DA34F58" w14:textId="2B8E2DD8" w:rsidR="00844322" w:rsidRPr="004A51FE" w:rsidRDefault="00844322" w:rsidP="00844322">
      <w:pPr>
        <w:spacing w:line="240" w:lineRule="auto"/>
        <w:rPr>
          <w:rStyle w:val="Formatvorlage14"/>
          <w:b/>
          <w:bCs/>
          <w:color w:val="4D4D4D" w:themeColor="accent3"/>
          <w:sz w:val="48"/>
          <w:szCs w:val="48"/>
          <w:lang w:val="es-ES"/>
        </w:rPr>
      </w:pPr>
      <w:r w:rsidRPr="004A51FE">
        <w:rPr>
          <w:rStyle w:val="Formatvorlage14"/>
          <w:b/>
          <w:bCs/>
          <w:color w:val="4D4D4D" w:themeColor="accent3"/>
          <w:sz w:val="48"/>
          <w:szCs w:val="48"/>
          <w:lang w:val="es-ES"/>
        </w:rPr>
        <w:t>VITA EXCELLENCE AWARD 2025: ¡presente ahora su candidatura y gane una invitación a la IDS en Colonia!</w:t>
      </w:r>
    </w:p>
    <w:p w14:paraId="3D27ADAC" w14:textId="77777777" w:rsidR="00844322" w:rsidRPr="004A51FE" w:rsidRDefault="00844322" w:rsidP="00844322">
      <w:pPr>
        <w:spacing w:line="360" w:lineRule="auto"/>
        <w:rPr>
          <w:rFonts w:cs="Arial"/>
          <w:sz w:val="22"/>
          <w:szCs w:val="22"/>
          <w:lang w:val="es-ES"/>
        </w:rPr>
      </w:pPr>
    </w:p>
    <w:p w14:paraId="12ECCC1F" w14:textId="70232391" w:rsidR="00B0428B" w:rsidRPr="004A51FE" w:rsidRDefault="00742C5A" w:rsidP="00670A81">
      <w:pPr>
        <w:autoSpaceDE w:val="0"/>
        <w:autoSpaceDN w:val="0"/>
        <w:adjustRightInd w:val="0"/>
        <w:spacing w:line="240" w:lineRule="auto"/>
        <w:rPr>
          <w:rFonts w:cs="Arial"/>
          <w:sz w:val="24"/>
          <w:szCs w:val="24"/>
          <w:lang w:val="es-ES"/>
        </w:rPr>
      </w:pPr>
      <w:r w:rsidRPr="004A51FE">
        <w:rPr>
          <w:rFonts w:cs="Arial"/>
          <w:sz w:val="24"/>
          <w:szCs w:val="24"/>
          <w:lang w:val="it-IT"/>
        </w:rPr>
        <w:t xml:space="preserve">La empresa VITA Zahnfabrik H. Rauter GmbH &amp; Co. </w:t>
      </w:r>
      <w:r w:rsidRPr="004A51FE">
        <w:rPr>
          <w:rFonts w:cs="Arial"/>
          <w:sz w:val="24"/>
          <w:szCs w:val="24"/>
          <w:lang w:val="es-ES"/>
        </w:rPr>
        <w:t xml:space="preserve">KG celebra su centenario. Con el VITA EXCELLENCE AWARD 2025, VITA premia a usuarios de todo el mundo por la creación de restauraciones protésicas especialmente logradas. La aspiración pionera de la empresa familiar gestionada por la cuarta generación con sede en el sur de Alemania es y seguirá siendo la búsqueda de soluciones cada vez mejores para la confección de prótesis perfectas en los aspectos funcional y estético: VITA PERFECT MATCH. A </w:t>
      </w:r>
      <w:proofErr w:type="gramStart"/>
      <w:r w:rsidRPr="004A51FE">
        <w:rPr>
          <w:rFonts w:cs="Arial"/>
          <w:sz w:val="24"/>
          <w:szCs w:val="24"/>
          <w:lang w:val="es-ES"/>
        </w:rPr>
        <w:t>continuación</w:t>
      </w:r>
      <w:proofErr w:type="gramEnd"/>
      <w:r w:rsidRPr="004A51FE">
        <w:rPr>
          <w:rFonts w:cs="Arial"/>
          <w:sz w:val="24"/>
          <w:szCs w:val="24"/>
          <w:lang w:val="es-ES"/>
        </w:rPr>
        <w:t xml:space="preserve"> le explicamos cómo puede participar y ganar.</w:t>
      </w:r>
    </w:p>
    <w:p w14:paraId="66131029" w14:textId="77777777" w:rsidR="00A15442" w:rsidRPr="004A51FE" w:rsidRDefault="00A15442" w:rsidP="00476E10">
      <w:pPr>
        <w:autoSpaceDE w:val="0"/>
        <w:autoSpaceDN w:val="0"/>
        <w:adjustRightInd w:val="0"/>
        <w:spacing w:line="240" w:lineRule="auto"/>
        <w:rPr>
          <w:rFonts w:cs="Arial"/>
          <w:sz w:val="24"/>
          <w:szCs w:val="24"/>
          <w:lang w:val="es-ES"/>
        </w:rPr>
      </w:pPr>
    </w:p>
    <w:p w14:paraId="5DC2D364" w14:textId="7599F506" w:rsidR="00F33B27" w:rsidRPr="004A51FE" w:rsidRDefault="00F33B27" w:rsidP="00F33B27">
      <w:pPr>
        <w:rPr>
          <w:rFonts w:cs="Arial"/>
          <w:b/>
          <w:bCs/>
          <w:color w:val="DC0064" w:themeColor="accent1"/>
          <w:lang w:val="es-ES"/>
        </w:rPr>
      </w:pPr>
      <w:r w:rsidRPr="004A51FE">
        <w:rPr>
          <w:rFonts w:cs="Arial"/>
          <w:b/>
          <w:bCs/>
          <w:color w:val="DC0064" w:themeColor="accent1"/>
          <w:lang w:val="es-ES"/>
        </w:rPr>
        <w:t>VITA EXCELLENCE AWARD: La nueva generación del recubrimiento</w:t>
      </w:r>
    </w:p>
    <w:p w14:paraId="16348796" w14:textId="0C320EDD" w:rsidR="00F33B27" w:rsidRPr="004A51FE" w:rsidRDefault="00F33B27" w:rsidP="00F33B27">
      <w:pPr>
        <w:rPr>
          <w:rFonts w:cs="Arial"/>
          <w:lang w:val="es-ES"/>
        </w:rPr>
      </w:pPr>
      <w:r w:rsidRPr="004A51FE">
        <w:rPr>
          <w:rFonts w:cs="Arial"/>
          <w:lang w:val="es-ES"/>
        </w:rPr>
        <w:t>El VITA EXCELLENCE AWARD 2025 gira en torno a la cerámica de recubrimiento vítrea reforzada con leucita VITA LUMEX AC. La nueva generación del recubrimiento: ¡una solución universal fiable y altamente estética! Un jurado integrado por cinco miembros evaluará los casos clínicos presentados basándose en los criterios de estética, función, documentación y preparación del trabajo.</w:t>
      </w:r>
    </w:p>
    <w:p w14:paraId="7578F4FA" w14:textId="77777777" w:rsidR="00C31640" w:rsidRPr="004A51FE" w:rsidRDefault="00C31640" w:rsidP="00F33B27">
      <w:pPr>
        <w:rPr>
          <w:rFonts w:cs="Arial"/>
          <w:lang w:val="es-ES"/>
        </w:rPr>
      </w:pPr>
    </w:p>
    <w:p w14:paraId="60893D05" w14:textId="50A12AAB" w:rsidR="00F07178" w:rsidRPr="004A51FE" w:rsidRDefault="00F07178" w:rsidP="00F07178">
      <w:pPr>
        <w:rPr>
          <w:rFonts w:cs="Arial"/>
          <w:lang w:val="es-ES"/>
        </w:rPr>
      </w:pPr>
      <w:r w:rsidRPr="004A51FE">
        <w:rPr>
          <w:rFonts w:cs="Arial"/>
          <w:lang w:val="es-ES"/>
        </w:rPr>
        <w:t xml:space="preserve">El premio es una invitación a la IDS 2025 en Colonia y un Apple iPad Pro de 12,9 pulgadas. Visite nuestro stand: VITA sufragará sus gastos de viaje y una pernoctación en un hotel local. Además, allí tendrá la oportunidad de presentar su caso clínico ante un público diverso en el marco de una conferencia. </w:t>
      </w:r>
    </w:p>
    <w:p w14:paraId="23EC11FF" w14:textId="77777777" w:rsidR="00AC117C" w:rsidRPr="004A51FE" w:rsidRDefault="00AC117C" w:rsidP="00F33B27">
      <w:pPr>
        <w:rPr>
          <w:rFonts w:cs="Arial"/>
          <w:lang w:val="es-ES"/>
        </w:rPr>
      </w:pPr>
    </w:p>
    <w:p w14:paraId="0F8AC805" w14:textId="0E908828" w:rsidR="00C11925" w:rsidRPr="004A51FE" w:rsidRDefault="00C11925" w:rsidP="00213C45">
      <w:pPr>
        <w:rPr>
          <w:rFonts w:cs="Arial"/>
          <w:lang w:val="es-ES"/>
        </w:rPr>
      </w:pPr>
      <w:r w:rsidRPr="004A51FE">
        <w:rPr>
          <w:rFonts w:cs="Arial"/>
          <w:lang w:val="es-ES"/>
        </w:rPr>
        <w:t xml:space="preserve">Puede consultar más información y las condiciones de participación en: </w:t>
      </w:r>
      <w:hyperlink r:id="rId11" w:history="1">
        <w:r w:rsidRPr="004A51FE">
          <w:rPr>
            <w:lang w:val="es-ES"/>
          </w:rPr>
          <w:t>www.vita-excellence-award.com</w:t>
        </w:r>
      </w:hyperlink>
      <w:r w:rsidRPr="004A51FE">
        <w:rPr>
          <w:lang w:val="es-ES"/>
        </w:rPr>
        <w:t xml:space="preserve">. </w:t>
      </w:r>
      <w:r w:rsidRPr="004A51FE">
        <w:rPr>
          <w:rFonts w:cs="Arial"/>
          <w:lang w:val="es-ES"/>
        </w:rPr>
        <w:t xml:space="preserve">Para participar deberá enviarse la documentación de participación completa, a más tardar el 15 de noviembre de 2024, a la dirección de correo electrónico: </w:t>
      </w:r>
      <w:hyperlink r:id="rId12" w:history="1">
        <w:r w:rsidRPr="004A51FE">
          <w:rPr>
            <w:lang w:val="es-ES"/>
          </w:rPr>
          <w:t>excellenceaward@vita-zahnfabrik.com</w:t>
        </w:r>
      </w:hyperlink>
      <w:r w:rsidRPr="004A51FE">
        <w:rPr>
          <w:lang w:val="es-ES"/>
        </w:rPr>
        <w:t>.</w:t>
      </w:r>
    </w:p>
    <w:p w14:paraId="188818EA" w14:textId="77777777" w:rsidR="00692697" w:rsidRPr="004A51FE" w:rsidRDefault="00692697" w:rsidP="00213C45">
      <w:pPr>
        <w:rPr>
          <w:rFonts w:cs="Arial"/>
          <w:lang w:val="es-ES"/>
        </w:rPr>
      </w:pPr>
    </w:p>
    <w:p w14:paraId="5B480942" w14:textId="413E48B3" w:rsidR="00844322" w:rsidRPr="004A51FE" w:rsidRDefault="00715E1E" w:rsidP="00715E1E">
      <w:pPr>
        <w:rPr>
          <w:rFonts w:cs="Arial"/>
          <w:b/>
          <w:bCs/>
          <w:color w:val="DC0064" w:themeColor="accent1"/>
          <w:lang w:val="es-ES"/>
        </w:rPr>
      </w:pPr>
      <w:r w:rsidRPr="004A51FE">
        <w:rPr>
          <w:rFonts w:cs="Arial"/>
          <w:b/>
          <w:bCs/>
          <w:color w:val="DC0064" w:themeColor="accent1"/>
          <w:lang w:val="es-ES"/>
        </w:rPr>
        <w:t>VITA LUMEX AC: Una para todas y más</w:t>
      </w:r>
    </w:p>
    <w:p w14:paraId="3CBB573D" w14:textId="58A9903B" w:rsidR="00715E1E" w:rsidRPr="004A51FE" w:rsidRDefault="00715E1E" w:rsidP="00715E1E">
      <w:pPr>
        <w:shd w:val="clear" w:color="auto" w:fill="FFFFFF"/>
        <w:spacing w:line="360" w:lineRule="auto"/>
        <w:jc w:val="both"/>
        <w:rPr>
          <w:color w:val="000000" w:themeColor="text1"/>
          <w:lang w:val="es-ES"/>
        </w:rPr>
      </w:pPr>
      <w:r w:rsidRPr="004A51FE">
        <w:rPr>
          <w:color w:val="000000" w:themeColor="text1"/>
          <w:lang w:val="es-ES"/>
        </w:rPr>
        <w:t xml:space="preserve">La nueva generación de la cerámica de recubrimiento VITA LUMEX AC posibilita un recubrimiento de fácil manipulación y altamente estético, tanto sobre los materiales cerámicos de disilicato de litio, dióxido de circonio y cerámica de feldespato como sobre estructuras de titanio. </w:t>
      </w:r>
    </w:p>
    <w:p w14:paraId="3275AB9C" w14:textId="77777777" w:rsidR="00742C5A" w:rsidRPr="004A51FE" w:rsidRDefault="00742C5A" w:rsidP="00715E1E">
      <w:pPr>
        <w:shd w:val="clear" w:color="auto" w:fill="FFFFFF"/>
        <w:spacing w:line="360" w:lineRule="auto"/>
        <w:jc w:val="both"/>
        <w:rPr>
          <w:color w:val="000000" w:themeColor="text1"/>
          <w:lang w:val="es-ES"/>
        </w:rPr>
      </w:pPr>
    </w:p>
    <w:p w14:paraId="0D43C392" w14:textId="77777777" w:rsidR="0014650C" w:rsidRPr="004A51FE" w:rsidRDefault="0014650C" w:rsidP="00715E1E">
      <w:pPr>
        <w:shd w:val="clear" w:color="auto" w:fill="FFFFFF"/>
        <w:spacing w:line="360" w:lineRule="auto"/>
        <w:jc w:val="both"/>
        <w:rPr>
          <w:color w:val="000000" w:themeColor="text1"/>
          <w:lang w:val="es-ES"/>
        </w:rPr>
      </w:pPr>
    </w:p>
    <w:p w14:paraId="1CA60B76" w14:textId="0CEAFB9F" w:rsidR="00715E1E" w:rsidRPr="004A51FE" w:rsidRDefault="00AE4A03" w:rsidP="00715E1E">
      <w:pPr>
        <w:shd w:val="clear" w:color="auto" w:fill="FFFFFF"/>
        <w:spacing w:line="360" w:lineRule="auto"/>
        <w:jc w:val="both"/>
        <w:rPr>
          <w:b/>
          <w:color w:val="CC0066"/>
          <w:lang w:val="es-ES"/>
        </w:rPr>
      </w:pPr>
      <w:r w:rsidRPr="004A51FE">
        <w:rPr>
          <w:b/>
          <w:color w:val="CC0066"/>
          <w:lang w:val="es-ES"/>
        </w:rPr>
        <w:lastRenderedPageBreak/>
        <w:t>Para una gran variedad de técnicas</w:t>
      </w:r>
    </w:p>
    <w:p w14:paraId="6EDDDDB7" w14:textId="03825FA2" w:rsidR="00AE4A03" w:rsidRPr="004A51FE" w:rsidRDefault="00742C5A" w:rsidP="00742C5A">
      <w:pPr>
        <w:shd w:val="clear" w:color="auto" w:fill="FFFFFF"/>
        <w:spacing w:line="360" w:lineRule="auto"/>
        <w:rPr>
          <w:rFonts w:cs="Arial"/>
          <w:lang w:val="es-ES"/>
        </w:rPr>
      </w:pPr>
      <w:r w:rsidRPr="004A51FE">
        <w:rPr>
          <w:rFonts w:cs="Arial"/>
          <w:lang w:val="es-ES"/>
        </w:rPr>
        <w:t>VITA LUMEX AC permite utilizar múltiples técnicas, entre las cuales se cuentan el microrrecubrimiento rápido y sencillo, el cut back y el recubrimiento completo.</w:t>
      </w:r>
      <w:r w:rsidRPr="004A51FE">
        <w:rPr>
          <w:rFonts w:cs="Arial"/>
          <w:lang w:val="es-ES"/>
        </w:rPr>
        <w:br/>
      </w:r>
    </w:p>
    <w:p w14:paraId="3DB155BE" w14:textId="583A4947" w:rsidR="00AE4A03" w:rsidRPr="004A51FE" w:rsidRDefault="00AE4A03" w:rsidP="00205BA9">
      <w:pPr>
        <w:shd w:val="clear" w:color="auto" w:fill="FFFFFF"/>
        <w:spacing w:line="360" w:lineRule="auto"/>
        <w:rPr>
          <w:b/>
          <w:color w:val="000000" w:themeColor="text1"/>
          <w:lang w:val="es-ES"/>
        </w:rPr>
      </w:pPr>
      <w:r w:rsidRPr="004A51FE">
        <w:rPr>
          <w:b/>
          <w:color w:val="CC0066"/>
          <w:lang w:val="es-ES"/>
        </w:rPr>
        <w:t>Para lograr efectos naturales y una estética personalizada</w:t>
      </w:r>
      <w:r w:rsidRPr="004A51FE">
        <w:rPr>
          <w:b/>
          <w:color w:val="CC0066"/>
          <w:lang w:val="es-ES"/>
        </w:rPr>
        <w:br/>
      </w:r>
      <w:r w:rsidRPr="004A51FE">
        <w:rPr>
          <w:rFonts w:cs="Arial"/>
          <w:lang w:val="es-ES"/>
        </w:rPr>
        <w:t>Reproducción fiable de los colores dentales y de efectos cromáticos y lumínicos naturales, gracias a los materiales cerámicos con una excepcional fidelidad cromática y una excelente dinámica lumínica.</w:t>
      </w:r>
      <w:r w:rsidRPr="004A51FE">
        <w:rPr>
          <w:rFonts w:cs="Arial"/>
          <w:lang w:val="es-ES"/>
        </w:rPr>
        <w:br/>
      </w:r>
    </w:p>
    <w:p w14:paraId="131EEEB1" w14:textId="003FF58E" w:rsidR="00AE4A03" w:rsidRPr="004A51FE" w:rsidRDefault="00AE4A03" w:rsidP="00AE4A03">
      <w:pPr>
        <w:shd w:val="clear" w:color="auto" w:fill="FFFFFF"/>
        <w:spacing w:line="360" w:lineRule="auto"/>
        <w:jc w:val="both"/>
        <w:rPr>
          <w:b/>
          <w:color w:val="CC0066"/>
          <w:lang w:val="es-ES"/>
        </w:rPr>
      </w:pPr>
      <w:r w:rsidRPr="004A51FE">
        <w:rPr>
          <w:b/>
          <w:color w:val="CC0066"/>
          <w:lang w:val="es-ES"/>
        </w:rPr>
        <w:t>Para obtener efectos precisos: estable durante la estratificación y la cocción</w:t>
      </w:r>
    </w:p>
    <w:p w14:paraId="6253B737" w14:textId="55233E2E" w:rsidR="00AE4A03" w:rsidRPr="004A51FE" w:rsidRDefault="00AE4A03" w:rsidP="00AE4A03">
      <w:pPr>
        <w:shd w:val="clear" w:color="auto" w:fill="FFFFFF"/>
        <w:spacing w:line="360" w:lineRule="auto"/>
        <w:rPr>
          <w:color w:val="000000" w:themeColor="text1"/>
          <w:lang w:val="es-ES"/>
        </w:rPr>
      </w:pPr>
      <w:r w:rsidRPr="004A51FE">
        <w:rPr>
          <w:color w:val="000000" w:themeColor="text1"/>
          <w:lang w:val="es-ES"/>
        </w:rPr>
        <w:t>VITA LUMEX AC conserva la estabilidad de su forma incluso después de varias cocciones y se une de manera fiable a la estructura. El material se caracteriza además por una contracción mínima, ya sea en la técnica “one bake” o en arcadas dentarias completas.</w:t>
      </w:r>
    </w:p>
    <w:p w14:paraId="7C52F4CB" w14:textId="77777777" w:rsidR="00AE4A03" w:rsidRPr="004A51FE" w:rsidRDefault="00AE4A03" w:rsidP="00AE4A03">
      <w:pPr>
        <w:shd w:val="clear" w:color="auto" w:fill="FFFFFF"/>
        <w:spacing w:line="360" w:lineRule="auto"/>
        <w:rPr>
          <w:color w:val="000000" w:themeColor="text1"/>
          <w:lang w:val="es-ES"/>
        </w:rPr>
      </w:pPr>
    </w:p>
    <w:p w14:paraId="25C6FD3C" w14:textId="75256970" w:rsidR="004A4E62" w:rsidRPr="004A51FE" w:rsidRDefault="00742C5A" w:rsidP="00213C45">
      <w:pPr>
        <w:rPr>
          <w:rFonts w:cs="Arial"/>
          <w:lang w:val="es-ES"/>
        </w:rPr>
      </w:pPr>
      <w:r w:rsidRPr="004A51FE">
        <w:rPr>
          <w:color w:val="000000" w:themeColor="text1"/>
          <w:lang w:val="es-ES"/>
        </w:rPr>
        <w:t>Presente ahora su candidatura a la segunda edición del VITA EXCELLENCE AWARD y demuéstrenos su destreza. ¡Estamos deseando recibir sus casos!</w:t>
      </w:r>
      <w:r w:rsidRPr="004A51FE">
        <w:rPr>
          <w:color w:val="000000" w:themeColor="text1"/>
          <w:lang w:val="es-ES"/>
        </w:rPr>
        <w:br/>
      </w:r>
      <w:r w:rsidRPr="004A51FE">
        <w:rPr>
          <w:rFonts w:cs="Arial"/>
          <w:lang w:val="es-ES"/>
        </w:rPr>
        <w:t xml:space="preserve">Más información: </w:t>
      </w:r>
      <w:hyperlink r:id="rId13" w:history="1">
        <w:r w:rsidRPr="004A51FE">
          <w:rPr>
            <w:rStyle w:val="Hyperlink"/>
            <w:rFonts w:cs="Arial"/>
            <w:lang w:val="es-ES"/>
          </w:rPr>
          <w:t>www.vita-excellence-award.com</w:t>
        </w:r>
      </w:hyperlink>
      <w:r w:rsidRPr="004A51FE">
        <w:rPr>
          <w:rFonts w:cs="Arial"/>
          <w:lang w:val="es-ES"/>
        </w:rPr>
        <w:t xml:space="preserve"> </w:t>
      </w:r>
    </w:p>
    <w:p w14:paraId="4F5EA38B" w14:textId="77777777" w:rsidR="00835F48" w:rsidRPr="004A51FE" w:rsidRDefault="00835F48" w:rsidP="00213C45">
      <w:pPr>
        <w:rPr>
          <w:rFonts w:cs="Arial"/>
          <w:lang w:val="es-ES"/>
        </w:rPr>
      </w:pPr>
    </w:p>
    <w:p w14:paraId="50231EAD" w14:textId="3753E746" w:rsidR="0014650C" w:rsidRDefault="00835F48" w:rsidP="00426C65">
      <w:pPr>
        <w:pStyle w:val="Preline"/>
        <w:spacing w:after="0" w:line="240" w:lineRule="auto"/>
        <w:rPr>
          <w:rFonts w:cs="Arial"/>
          <w:b w:val="0"/>
          <w:bCs w:val="0"/>
          <w:noProof/>
          <w:color w:val="4D4D4D" w:themeColor="accent3"/>
        </w:rPr>
      </w:pPr>
      <w:r>
        <w:rPr>
          <w:noProof/>
        </w:rPr>
        <w:drawing>
          <wp:inline distT="0" distB="0" distL="0" distR="0" wp14:anchorId="2053F9ED" wp14:editId="06C0F581">
            <wp:extent cx="2508250" cy="1433286"/>
            <wp:effectExtent l="0" t="0" r="6350" b="0"/>
            <wp:docPr id="537987281" name="Grafik 1" descr="Ein Bild, das Röntgenfilm, Zahn, medizinisch, Zahnmediz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87281" name="Grafik 1" descr="Ein Bild, das Röntgenfilm, Zahn, medizinisch, Zahnmedizin enthält.&#10;&#10;Automatisch generierte Beschreibu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9811" cy="1434178"/>
                    </a:xfrm>
                    <a:prstGeom prst="rect">
                      <a:avLst/>
                    </a:prstGeom>
                    <a:noFill/>
                    <a:ln>
                      <a:noFill/>
                    </a:ln>
                  </pic:spPr>
                </pic:pic>
              </a:graphicData>
            </a:graphic>
          </wp:inline>
        </w:drawing>
      </w:r>
    </w:p>
    <w:p w14:paraId="7CE46FEC" w14:textId="0AE907F7" w:rsidR="006A401C" w:rsidRPr="004A51FE" w:rsidRDefault="00476E10" w:rsidP="00426C65">
      <w:pPr>
        <w:pStyle w:val="Preline"/>
        <w:spacing w:after="0" w:line="240" w:lineRule="auto"/>
        <w:rPr>
          <w:rStyle w:val="Formatvorlage14"/>
          <w:rFonts w:cs="Arial"/>
          <w:b w:val="0"/>
          <w:bCs w:val="0"/>
          <w:color w:val="4D4D4D" w:themeColor="accent3"/>
          <w:sz w:val="16"/>
          <w:szCs w:val="16"/>
          <w:lang w:val="es-ES"/>
        </w:rPr>
      </w:pPr>
      <w:r w:rsidRPr="004A51FE">
        <w:rPr>
          <w:rStyle w:val="Formatvorlage14"/>
          <w:rFonts w:cs="Arial"/>
          <w:b w:val="0"/>
          <w:bCs w:val="0"/>
          <w:color w:val="4D4D4D" w:themeColor="accent3"/>
          <w:sz w:val="16"/>
          <w:szCs w:val="16"/>
          <w:lang w:val="es-ES"/>
        </w:rPr>
        <w:t>Fig. 1: Con el VITA EXCELLENCE AWARD 2025, VITA Zahnfabrik premia casos clínicos destacados resueltos con la cerámica de recubrimiento vítrea reforzada con leucita VITA LUMEX AC.</w:t>
      </w:r>
    </w:p>
    <w:p w14:paraId="31AAA43E" w14:textId="77777777" w:rsidR="006A401C" w:rsidRPr="004A51FE" w:rsidRDefault="006A401C"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4A51FE" w:rsidRDefault="00BC346F" w:rsidP="00604131">
      <w:pPr>
        <w:rPr>
          <w:rFonts w:cs="Arial"/>
          <w:lang w:val="es-ES"/>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4A51F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4A51FE">
                              <w:rPr>
                                <w:rFonts w:asciiTheme="minorHAnsi" w:hAnsiTheme="minorHAnsi" w:cs="Calibri (Textkörper)"/>
                                <w:b/>
                                <w:bCs/>
                                <w:color w:val="DC0063"/>
                                <w:spacing w:val="-2"/>
                                <w:sz w:val="18"/>
                                <w:szCs w:val="18"/>
                                <w:lang w:val="es-ES"/>
                              </w:rPr>
                              <w:t>KG</w:t>
                            </w:r>
                          </w:p>
                          <w:p w14:paraId="3C562144" w14:textId="1B05A7EC"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4A51F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4A51FE"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4A51FE">
                        <w:rPr>
                          <w:rFonts w:asciiTheme="minorHAnsi" w:hAnsiTheme="minorHAnsi" w:cs="Calibri (Textkörper)"/>
                          <w:b/>
                          <w:bCs/>
                          <w:color w:val="DC0063"/>
                          <w:spacing w:val="-2"/>
                          <w:sz w:val="18"/>
                          <w:szCs w:val="18"/>
                          <w:lang w:val="es-ES"/>
                        </w:rPr>
                        <w:t>KG</w:t>
                      </w:r>
                    </w:p>
                    <w:p w14:paraId="3C562144" w14:textId="1B05A7EC"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 xml:space="preserve">La empresa familiar del sector dental VITA Zahnfabrik H. Rauter GmbH &amp; Co. KG, gestionada por la cuarta generación, tiene su sede en Bad Säckingen, en el sur de Alemania. VITA desarrolla, produce y comercializa desde hace 100 años productos y soluciones de tratamiento innovadores y de alta calidad para la prostodoncia y la odontología. Más de 600 empleados trabajan para VITA Zahnfabrik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4A51FE"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4A51FE">
                        <w:rPr>
                          <w:rFonts w:cs="Arial"/>
                          <w:color w:val="3A3938"/>
                          <w:spacing w:val="-2"/>
                          <w:sz w:val="16"/>
                          <w:szCs w:val="16"/>
                          <w:lang w:val="es-ES"/>
                        </w:rPr>
                        <w:t>Este “perfect match” se hace patente en el laboratorio y la clínica, desde la determinación precisa del color dental hasta la restauración terminada y el cementado. VITA Zahnfabrik sigue aplicando de manera consecuente, mediante la innovación continua y estándares de calidad elevados, su filosofía de ofrecer soluciones cada vez mejores para la confección de prótesis perfectas. De este modo, VITA Zahnfabrik contribuye a la calidad de vida de las personas.</w:t>
                      </w:r>
                    </w:p>
                    <w:p w14:paraId="18D0694F" w14:textId="3F207CA4" w:rsidR="00017E54" w:rsidRPr="004A51FE"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4A51FE" w:rsidRDefault="00602BBF" w:rsidP="00604131">
      <w:pPr>
        <w:rPr>
          <w:rFonts w:cs="Arial"/>
          <w:lang w:val="es-ES"/>
        </w:rPr>
      </w:pPr>
    </w:p>
    <w:p w14:paraId="20FDF31A" w14:textId="41FDB41E" w:rsidR="00602BBF" w:rsidRPr="004A51FE" w:rsidRDefault="00602BBF" w:rsidP="00604131">
      <w:pPr>
        <w:rPr>
          <w:rFonts w:cs="Arial"/>
          <w:lang w:val="es-ES"/>
        </w:rPr>
      </w:pPr>
    </w:p>
    <w:p w14:paraId="04841C92" w14:textId="5FD1EFB6" w:rsidR="00602BBF" w:rsidRPr="004A51FE" w:rsidRDefault="00602BBF" w:rsidP="00604131">
      <w:pPr>
        <w:rPr>
          <w:rFonts w:cs="Arial"/>
          <w:lang w:val="es-ES"/>
        </w:rPr>
      </w:pPr>
    </w:p>
    <w:p w14:paraId="0E7097C3" w14:textId="2627384D" w:rsidR="00602BBF" w:rsidRPr="004A51FE" w:rsidRDefault="00602BBF" w:rsidP="00604131">
      <w:pPr>
        <w:rPr>
          <w:rFonts w:cs="Arial"/>
          <w:lang w:val="es-ES"/>
        </w:rPr>
      </w:pPr>
    </w:p>
    <w:sectPr w:rsidR="00602BBF" w:rsidRPr="004A51FE" w:rsidSect="001C3331">
      <w:headerReference w:type="even" r:id="rId15"/>
      <w:headerReference w:type="default" r:id="rId16"/>
      <w:footerReference w:type="even" r:id="rId17"/>
      <w:footerReference w:type="default" r:id="rId18"/>
      <w:headerReference w:type="first" r:id="rId19"/>
      <w:footerReference w:type="first" r:id="rId20"/>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5B4438" w14:textId="77777777" w:rsidR="00A2275B" w:rsidRDefault="00A2275B" w:rsidP="00604131">
      <w:r>
        <w:separator/>
      </w:r>
    </w:p>
    <w:p w14:paraId="7C54F4E0" w14:textId="77777777" w:rsidR="00A2275B" w:rsidRDefault="00A2275B" w:rsidP="00604131"/>
  </w:endnote>
  <w:endnote w:type="continuationSeparator" w:id="0">
    <w:p w14:paraId="494B4AFD" w14:textId="77777777" w:rsidR="00A2275B" w:rsidRDefault="00A2275B" w:rsidP="00604131">
      <w:r>
        <w:continuationSeparator/>
      </w:r>
    </w:p>
    <w:p w14:paraId="6888B58F" w14:textId="77777777" w:rsidR="00A2275B" w:rsidRDefault="00A2275B" w:rsidP="00604131"/>
  </w:endnote>
  <w:endnote w:type="continuationNotice" w:id="1">
    <w:p w14:paraId="19C6B78E" w14:textId="77777777" w:rsidR="00A2275B" w:rsidRDefault="00A2275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A51FE" w:rsidRDefault="007954AE" w:rsidP="007954AE">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Si tiene cualquier pregunta, diríjase a:</w:t>
                              </w:r>
                            </w:p>
                            <w:p w14:paraId="755D2F25"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Elena Schulz</w:t>
                              </w:r>
                            </w:p>
                            <w:p w14:paraId="12E68DA3"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Relaciones públicas</w:t>
                              </w:r>
                            </w:p>
                            <w:p w14:paraId="31D46EF9"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A51FE" w:rsidRDefault="007954AE" w:rsidP="007954AE">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Si tiene cualquier pregunta, diríjase a:</w:t>
                        </w:r>
                      </w:p>
                      <w:p w14:paraId="755D2F25"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Elena Schulz</w:t>
                        </w:r>
                      </w:p>
                      <w:p w14:paraId="12E68DA3"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Relaciones públicas</w:t>
                        </w:r>
                      </w:p>
                      <w:p w14:paraId="31D46EF9" w14:textId="77777777" w:rsidR="001908C1" w:rsidRPr="004A51FE" w:rsidRDefault="001908C1" w:rsidP="001908C1">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A51FE" w:rsidRDefault="00017E54"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Si tiene cualquier pregunta, diríjase a:</w:t>
                              </w:r>
                            </w:p>
                            <w:p w14:paraId="4E2C54AE" w14:textId="6B7D3942" w:rsidR="00017E54" w:rsidRPr="004A51FE" w:rsidRDefault="0052421F"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Elena Schulz</w:t>
                              </w:r>
                            </w:p>
                            <w:p w14:paraId="15B9667D" w14:textId="3E0A96EE" w:rsidR="00017E54" w:rsidRPr="004A51FE" w:rsidRDefault="0052421F"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Relaciones públicas</w:t>
                              </w:r>
                            </w:p>
                            <w:p w14:paraId="2DB0A618" w14:textId="374D0F57" w:rsidR="00A0390D" w:rsidRPr="004A51FE" w:rsidRDefault="00017E54"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Teléfono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A51FE">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A51FE" w:rsidRDefault="00017E54"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Si tiene cualquier pregunta, diríjase a:</w:t>
                        </w:r>
                      </w:p>
                      <w:p w14:paraId="4E2C54AE" w14:textId="6B7D3942" w:rsidR="00017E54" w:rsidRPr="004A51FE" w:rsidRDefault="0052421F"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Elena Schulz</w:t>
                        </w:r>
                      </w:p>
                      <w:p w14:paraId="15B9667D" w14:textId="3E0A96EE" w:rsidR="00017E54" w:rsidRPr="004A51FE" w:rsidRDefault="0052421F"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Relaciones públicas</w:t>
                        </w:r>
                      </w:p>
                      <w:p w14:paraId="2DB0A618" w14:textId="374D0F57" w:rsidR="00A0390D" w:rsidRPr="004A51FE" w:rsidRDefault="00017E54" w:rsidP="00F40CBF">
                        <w:pPr>
                          <w:snapToGrid w:val="0"/>
                          <w:spacing w:line="240" w:lineRule="auto"/>
                          <w:rPr>
                            <w:rFonts w:cs="Arial"/>
                            <w:color w:val="FFFFFF" w:themeColor="background1"/>
                            <w:sz w:val="18"/>
                            <w:szCs w:val="18"/>
                            <w:lang w:val="es-ES"/>
                          </w:rPr>
                        </w:pPr>
                        <w:r w:rsidRPr="004A51FE">
                          <w:rPr>
                            <w:rFonts w:cs="Arial"/>
                            <w:color w:val="FFFFFF" w:themeColor="background1"/>
                            <w:sz w:val="18"/>
                            <w:szCs w:val="18"/>
                            <w:lang w:val="es-ES"/>
                          </w:rPr>
                          <w:t>Teléfono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046ADD" w14:textId="77777777" w:rsidR="00A2275B" w:rsidRDefault="00A2275B" w:rsidP="00604131">
      <w:r>
        <w:separator/>
      </w:r>
    </w:p>
    <w:p w14:paraId="728446F2" w14:textId="77777777" w:rsidR="00A2275B" w:rsidRDefault="00A2275B" w:rsidP="00604131"/>
  </w:footnote>
  <w:footnote w:type="continuationSeparator" w:id="0">
    <w:p w14:paraId="16058CC1" w14:textId="77777777" w:rsidR="00A2275B" w:rsidRDefault="00A2275B" w:rsidP="00604131">
      <w:r>
        <w:continuationSeparator/>
      </w:r>
    </w:p>
    <w:p w14:paraId="6DF5839B" w14:textId="77777777" w:rsidR="00A2275B" w:rsidRDefault="00A2275B" w:rsidP="00604131"/>
  </w:footnote>
  <w:footnote w:type="continuationNotice" w:id="1">
    <w:p w14:paraId="27E853CF" w14:textId="77777777" w:rsidR="00A2275B" w:rsidRDefault="00A2275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372FF"/>
    <w:rsid w:val="002415FC"/>
    <w:rsid w:val="00241E6F"/>
    <w:rsid w:val="002447B0"/>
    <w:rsid w:val="00246B64"/>
    <w:rsid w:val="0024723B"/>
    <w:rsid w:val="00251D81"/>
    <w:rsid w:val="00265AA3"/>
    <w:rsid w:val="00274C32"/>
    <w:rsid w:val="0028005F"/>
    <w:rsid w:val="00295A5E"/>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40800"/>
    <w:rsid w:val="003428B5"/>
    <w:rsid w:val="00351592"/>
    <w:rsid w:val="00356543"/>
    <w:rsid w:val="00367F29"/>
    <w:rsid w:val="003813C8"/>
    <w:rsid w:val="0038366C"/>
    <w:rsid w:val="003842BE"/>
    <w:rsid w:val="003857CC"/>
    <w:rsid w:val="00386D47"/>
    <w:rsid w:val="00390862"/>
    <w:rsid w:val="00395C59"/>
    <w:rsid w:val="003A02B5"/>
    <w:rsid w:val="003A0968"/>
    <w:rsid w:val="003A2A46"/>
    <w:rsid w:val="003A5191"/>
    <w:rsid w:val="003C6452"/>
    <w:rsid w:val="003D28EA"/>
    <w:rsid w:val="003D7A86"/>
    <w:rsid w:val="003E214F"/>
    <w:rsid w:val="003F26D3"/>
    <w:rsid w:val="004057EA"/>
    <w:rsid w:val="004209B1"/>
    <w:rsid w:val="0042316A"/>
    <w:rsid w:val="00426C65"/>
    <w:rsid w:val="00433AC6"/>
    <w:rsid w:val="004470E5"/>
    <w:rsid w:val="0046282C"/>
    <w:rsid w:val="00466B17"/>
    <w:rsid w:val="00476E10"/>
    <w:rsid w:val="00483287"/>
    <w:rsid w:val="004937D9"/>
    <w:rsid w:val="00497AD6"/>
    <w:rsid w:val="004A4E62"/>
    <w:rsid w:val="004A51FE"/>
    <w:rsid w:val="004D1923"/>
    <w:rsid w:val="004D66DC"/>
    <w:rsid w:val="004E2329"/>
    <w:rsid w:val="004E279E"/>
    <w:rsid w:val="004E515B"/>
    <w:rsid w:val="004E6107"/>
    <w:rsid w:val="004E6EFF"/>
    <w:rsid w:val="00502370"/>
    <w:rsid w:val="00505E59"/>
    <w:rsid w:val="00506C33"/>
    <w:rsid w:val="00511B80"/>
    <w:rsid w:val="00520FAD"/>
    <w:rsid w:val="0052421F"/>
    <w:rsid w:val="0056177A"/>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0A81"/>
    <w:rsid w:val="0067397F"/>
    <w:rsid w:val="0068271A"/>
    <w:rsid w:val="00686ACD"/>
    <w:rsid w:val="00692697"/>
    <w:rsid w:val="006966A0"/>
    <w:rsid w:val="006A401C"/>
    <w:rsid w:val="006A65FD"/>
    <w:rsid w:val="006B0E03"/>
    <w:rsid w:val="006C2465"/>
    <w:rsid w:val="006C3150"/>
    <w:rsid w:val="006E3308"/>
    <w:rsid w:val="006E752F"/>
    <w:rsid w:val="006F640D"/>
    <w:rsid w:val="00700E29"/>
    <w:rsid w:val="00705FDF"/>
    <w:rsid w:val="0071227C"/>
    <w:rsid w:val="007147AC"/>
    <w:rsid w:val="00715E1E"/>
    <w:rsid w:val="00731D9F"/>
    <w:rsid w:val="00737BD3"/>
    <w:rsid w:val="00742C5A"/>
    <w:rsid w:val="00753E85"/>
    <w:rsid w:val="00757D93"/>
    <w:rsid w:val="00760C00"/>
    <w:rsid w:val="00763AC8"/>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35F48"/>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65251"/>
    <w:rsid w:val="009760CF"/>
    <w:rsid w:val="0099141C"/>
    <w:rsid w:val="009A6409"/>
    <w:rsid w:val="009A6F18"/>
    <w:rsid w:val="009C04D3"/>
    <w:rsid w:val="009C315C"/>
    <w:rsid w:val="009C366C"/>
    <w:rsid w:val="009C5BCD"/>
    <w:rsid w:val="009D5B2B"/>
    <w:rsid w:val="009E2C39"/>
    <w:rsid w:val="009E482A"/>
    <w:rsid w:val="009E561E"/>
    <w:rsid w:val="00A00543"/>
    <w:rsid w:val="00A0390D"/>
    <w:rsid w:val="00A05DD3"/>
    <w:rsid w:val="00A11A2B"/>
    <w:rsid w:val="00A135ED"/>
    <w:rsid w:val="00A15442"/>
    <w:rsid w:val="00A16818"/>
    <w:rsid w:val="00A20B99"/>
    <w:rsid w:val="00A21C16"/>
    <w:rsid w:val="00A2275B"/>
    <w:rsid w:val="00A2548B"/>
    <w:rsid w:val="00A406FC"/>
    <w:rsid w:val="00A43690"/>
    <w:rsid w:val="00A460A3"/>
    <w:rsid w:val="00A464C7"/>
    <w:rsid w:val="00A52937"/>
    <w:rsid w:val="00A61DFB"/>
    <w:rsid w:val="00A6387D"/>
    <w:rsid w:val="00A63D29"/>
    <w:rsid w:val="00A66D19"/>
    <w:rsid w:val="00A7110C"/>
    <w:rsid w:val="00A72C4B"/>
    <w:rsid w:val="00A740EE"/>
    <w:rsid w:val="00A87E53"/>
    <w:rsid w:val="00A9547E"/>
    <w:rsid w:val="00AB6173"/>
    <w:rsid w:val="00AC117C"/>
    <w:rsid w:val="00AC1D0A"/>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21C5B"/>
    <w:rsid w:val="00B26A30"/>
    <w:rsid w:val="00B30139"/>
    <w:rsid w:val="00B323D1"/>
    <w:rsid w:val="00B33A52"/>
    <w:rsid w:val="00B3694A"/>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FBD"/>
    <w:rsid w:val="00C21B83"/>
    <w:rsid w:val="00C22096"/>
    <w:rsid w:val="00C30C42"/>
    <w:rsid w:val="00C31640"/>
    <w:rsid w:val="00C379B3"/>
    <w:rsid w:val="00C47F43"/>
    <w:rsid w:val="00C60FD7"/>
    <w:rsid w:val="00C66EC9"/>
    <w:rsid w:val="00C942E8"/>
    <w:rsid w:val="00C96B60"/>
    <w:rsid w:val="00C96D49"/>
    <w:rsid w:val="00CB2DD7"/>
    <w:rsid w:val="00CB6158"/>
    <w:rsid w:val="00CC025B"/>
    <w:rsid w:val="00CC63ED"/>
    <w:rsid w:val="00CD1D42"/>
    <w:rsid w:val="00CE4AD6"/>
    <w:rsid w:val="00CE573D"/>
    <w:rsid w:val="00CE695B"/>
    <w:rsid w:val="00CE7CB4"/>
    <w:rsid w:val="00D05F6E"/>
    <w:rsid w:val="00D06D83"/>
    <w:rsid w:val="00D30874"/>
    <w:rsid w:val="00D3309E"/>
    <w:rsid w:val="00D36114"/>
    <w:rsid w:val="00D37109"/>
    <w:rsid w:val="00D461C1"/>
    <w:rsid w:val="00D53A0A"/>
    <w:rsid w:val="00D55D13"/>
    <w:rsid w:val="00D63623"/>
    <w:rsid w:val="00D707CC"/>
    <w:rsid w:val="00D809BF"/>
    <w:rsid w:val="00D944A0"/>
    <w:rsid w:val="00D948F8"/>
    <w:rsid w:val="00DA3BA7"/>
    <w:rsid w:val="00DA64F7"/>
    <w:rsid w:val="00DB1B66"/>
    <w:rsid w:val="00DC361F"/>
    <w:rsid w:val="00DC6833"/>
    <w:rsid w:val="00DD193A"/>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07178"/>
    <w:rsid w:val="00F11F28"/>
    <w:rsid w:val="00F33B27"/>
    <w:rsid w:val="00F378A9"/>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484</Words>
  <Characters>2701</Characters>
  <Application>Microsoft Office Word</Application>
  <DocSecurity>0</DocSecurity>
  <Lines>59</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3174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2024-05-08T16:55:00Z</cp:lastPrinted>
  <dcterms:created xsi:type="dcterms:W3CDTF">2024-06-04T08:03:00Z</dcterms:created>
  <dcterms:modified xsi:type="dcterms:W3CDTF">2024-06-06T06:58:00Z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